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2C8" w:rsidRDefault="003D22C8" w:rsidP="003D22C8">
      <w:pPr>
        <w:spacing w:after="0" w:line="480" w:lineRule="auto"/>
        <w:jc w:val="center"/>
        <w:rPr>
          <w:rFonts w:ascii="Times New Roman" w:hAnsi="Times New Roman" w:cs="Times New Roman"/>
          <w:sz w:val="24"/>
          <w:szCs w:val="24"/>
        </w:rPr>
      </w:pPr>
    </w:p>
    <w:p w:rsidR="003D22C8" w:rsidRDefault="003D22C8" w:rsidP="003D22C8">
      <w:pPr>
        <w:spacing w:after="0" w:line="480" w:lineRule="auto"/>
        <w:jc w:val="center"/>
        <w:rPr>
          <w:rFonts w:ascii="Times New Roman" w:hAnsi="Times New Roman" w:cs="Times New Roman"/>
          <w:sz w:val="24"/>
          <w:szCs w:val="24"/>
        </w:rPr>
      </w:pPr>
    </w:p>
    <w:p w:rsidR="003D22C8" w:rsidRDefault="003D22C8" w:rsidP="003D22C8">
      <w:pPr>
        <w:spacing w:after="0" w:line="480" w:lineRule="auto"/>
        <w:jc w:val="center"/>
        <w:rPr>
          <w:rFonts w:ascii="Times New Roman" w:hAnsi="Times New Roman" w:cs="Times New Roman"/>
          <w:sz w:val="24"/>
          <w:szCs w:val="24"/>
        </w:rPr>
      </w:pPr>
    </w:p>
    <w:p w:rsidR="003D22C8" w:rsidRDefault="003D22C8" w:rsidP="003D22C8">
      <w:pPr>
        <w:spacing w:after="0" w:line="480" w:lineRule="auto"/>
        <w:jc w:val="center"/>
        <w:rPr>
          <w:rFonts w:ascii="Times New Roman" w:hAnsi="Times New Roman" w:cs="Times New Roman"/>
          <w:sz w:val="24"/>
          <w:szCs w:val="24"/>
        </w:rPr>
      </w:pPr>
    </w:p>
    <w:p w:rsidR="003D22C8" w:rsidRPr="003D22C8" w:rsidRDefault="003D22C8" w:rsidP="003D22C8">
      <w:pPr>
        <w:spacing w:after="0" w:line="480" w:lineRule="auto"/>
        <w:jc w:val="center"/>
        <w:rPr>
          <w:rFonts w:ascii="Times New Roman" w:hAnsi="Times New Roman" w:cs="Times New Roman"/>
          <w:sz w:val="24"/>
          <w:szCs w:val="24"/>
        </w:rPr>
      </w:pPr>
      <w:bookmarkStart w:id="0" w:name="_GoBack"/>
      <w:bookmarkEnd w:id="0"/>
      <w:r w:rsidRPr="003D22C8">
        <w:rPr>
          <w:rFonts w:ascii="Times New Roman" w:hAnsi="Times New Roman" w:cs="Times New Roman"/>
          <w:sz w:val="24"/>
          <w:szCs w:val="24"/>
        </w:rPr>
        <w:t>Housing and Homeless</w:t>
      </w:r>
    </w:p>
    <w:p w:rsidR="003D22C8" w:rsidRPr="003D22C8" w:rsidRDefault="003D22C8" w:rsidP="003D22C8">
      <w:pPr>
        <w:spacing w:after="0" w:line="480" w:lineRule="auto"/>
        <w:jc w:val="center"/>
        <w:rPr>
          <w:rFonts w:ascii="Times New Roman" w:hAnsi="Times New Roman" w:cs="Times New Roman"/>
          <w:sz w:val="24"/>
          <w:szCs w:val="24"/>
        </w:rPr>
      </w:pPr>
      <w:r w:rsidRPr="003D22C8">
        <w:rPr>
          <w:rFonts w:ascii="Times New Roman" w:hAnsi="Times New Roman" w:cs="Times New Roman"/>
          <w:sz w:val="24"/>
          <w:szCs w:val="24"/>
        </w:rPr>
        <w:t>Student’s Name</w:t>
      </w:r>
    </w:p>
    <w:p w:rsidR="00281859" w:rsidRPr="003D22C8" w:rsidRDefault="003D22C8" w:rsidP="003D22C8">
      <w:pPr>
        <w:spacing w:after="0" w:line="480" w:lineRule="auto"/>
        <w:jc w:val="center"/>
        <w:rPr>
          <w:rFonts w:ascii="Times New Roman" w:hAnsi="Times New Roman" w:cs="Times New Roman"/>
          <w:b/>
          <w:sz w:val="24"/>
          <w:szCs w:val="24"/>
        </w:rPr>
      </w:pPr>
      <w:r w:rsidRPr="003D22C8">
        <w:rPr>
          <w:rFonts w:ascii="Times New Roman" w:hAnsi="Times New Roman" w:cs="Times New Roman"/>
          <w:sz w:val="24"/>
          <w:szCs w:val="24"/>
        </w:rPr>
        <w:t>Institutional Affiliation</w:t>
      </w:r>
      <w:r>
        <w:rPr>
          <w:rFonts w:ascii="Times New Roman" w:hAnsi="Times New Roman" w:cs="Times New Roman"/>
          <w:b/>
          <w:sz w:val="24"/>
          <w:szCs w:val="24"/>
        </w:rPr>
        <w:t xml:space="preserve"> </w:t>
      </w:r>
      <w:r w:rsidR="002D33DD">
        <w:rPr>
          <w:rFonts w:ascii="Times New Roman" w:hAnsi="Times New Roman" w:cs="Times New Roman"/>
          <w:sz w:val="24"/>
          <w:szCs w:val="24"/>
        </w:rPr>
        <w:br w:type="page"/>
      </w:r>
    </w:p>
    <w:p w:rsidR="00281859" w:rsidRPr="00281859" w:rsidRDefault="002D33DD" w:rsidP="009212E8">
      <w:pPr>
        <w:spacing w:after="0" w:line="480" w:lineRule="auto"/>
        <w:jc w:val="center"/>
        <w:rPr>
          <w:rFonts w:ascii="Times New Roman" w:hAnsi="Times New Roman" w:cs="Times New Roman"/>
          <w:b/>
          <w:sz w:val="24"/>
          <w:szCs w:val="24"/>
        </w:rPr>
      </w:pPr>
      <w:r w:rsidRPr="00281859">
        <w:rPr>
          <w:rFonts w:ascii="Times New Roman" w:hAnsi="Times New Roman" w:cs="Times New Roman"/>
          <w:b/>
          <w:sz w:val="24"/>
          <w:szCs w:val="24"/>
        </w:rPr>
        <w:lastRenderedPageBreak/>
        <w:t>Housing and Homeless</w:t>
      </w:r>
    </w:p>
    <w:p w:rsidR="00281859" w:rsidRDefault="002D33DD" w:rsidP="009212E8">
      <w:pPr>
        <w:spacing w:after="0" w:line="480" w:lineRule="auto"/>
        <w:jc w:val="center"/>
        <w:rPr>
          <w:rFonts w:ascii="Times New Roman" w:hAnsi="Times New Roman" w:cs="Times New Roman"/>
          <w:b/>
          <w:sz w:val="24"/>
          <w:szCs w:val="24"/>
        </w:rPr>
      </w:pPr>
      <w:r w:rsidRPr="00281859">
        <w:rPr>
          <w:rFonts w:ascii="Times New Roman" w:hAnsi="Times New Roman" w:cs="Times New Roman"/>
          <w:b/>
          <w:sz w:val="24"/>
          <w:szCs w:val="24"/>
        </w:rPr>
        <w:t>Introduction</w:t>
      </w:r>
    </w:p>
    <w:p w:rsidR="009D6CCD" w:rsidRDefault="002D33DD" w:rsidP="009212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Being homeless refers to one lacking well and stable housing. One can be </w:t>
      </w:r>
      <w:r w:rsidR="006E5821">
        <w:rPr>
          <w:rFonts w:ascii="Times New Roman" w:hAnsi="Times New Roman" w:cs="Times New Roman"/>
          <w:sz w:val="24"/>
          <w:szCs w:val="24"/>
        </w:rPr>
        <w:t>referred</w:t>
      </w:r>
      <w:r>
        <w:rPr>
          <w:rFonts w:ascii="Times New Roman" w:hAnsi="Times New Roman" w:cs="Times New Roman"/>
          <w:sz w:val="24"/>
          <w:szCs w:val="24"/>
        </w:rPr>
        <w:t xml:space="preserve"> </w:t>
      </w:r>
      <w:r w:rsidR="006E5821">
        <w:rPr>
          <w:rFonts w:ascii="Times New Roman" w:hAnsi="Times New Roman" w:cs="Times New Roman"/>
          <w:sz w:val="24"/>
          <w:szCs w:val="24"/>
        </w:rPr>
        <w:t xml:space="preserve">to </w:t>
      </w:r>
      <w:r>
        <w:rPr>
          <w:rFonts w:ascii="Times New Roman" w:hAnsi="Times New Roman" w:cs="Times New Roman"/>
          <w:sz w:val="24"/>
          <w:szCs w:val="24"/>
        </w:rPr>
        <w:t xml:space="preserve">as homeless if found living along the street and move from one shelter to another, such as friends' shelters and emergency shelters like hotels. In Houston, </w:t>
      </w:r>
      <w:r w:rsidR="006E5821">
        <w:rPr>
          <w:rFonts w:ascii="Times New Roman" w:hAnsi="Times New Roman" w:cs="Times New Roman"/>
          <w:sz w:val="24"/>
          <w:szCs w:val="24"/>
        </w:rPr>
        <w:t>Texas</w:t>
      </w:r>
      <w:r>
        <w:rPr>
          <w:rFonts w:ascii="Times New Roman" w:hAnsi="Times New Roman" w:cs="Times New Roman"/>
          <w:sz w:val="24"/>
          <w:szCs w:val="24"/>
        </w:rPr>
        <w:t xml:space="preserve">, the primary cause of fifty percent of homeless people is loss of employment and high cost of living compared to one's earnings. The paper will analyze the effects, causes, solutions, and the impacted population. </w:t>
      </w:r>
    </w:p>
    <w:p w:rsidR="00331F0A" w:rsidRPr="00331F0A" w:rsidRDefault="002D33DD" w:rsidP="009212E8">
      <w:pPr>
        <w:spacing w:after="0" w:line="480" w:lineRule="auto"/>
        <w:ind w:firstLine="720"/>
        <w:jc w:val="center"/>
        <w:rPr>
          <w:rFonts w:ascii="Times New Roman" w:hAnsi="Times New Roman" w:cs="Times New Roman"/>
          <w:b/>
          <w:sz w:val="24"/>
          <w:szCs w:val="24"/>
        </w:rPr>
      </w:pPr>
      <w:r w:rsidRPr="00331F0A">
        <w:rPr>
          <w:rFonts w:ascii="Times New Roman" w:hAnsi="Times New Roman" w:cs="Times New Roman"/>
          <w:b/>
          <w:sz w:val="24"/>
          <w:szCs w:val="24"/>
        </w:rPr>
        <w:t>Causes of housing and Homelessness in Houston</w:t>
      </w:r>
    </w:p>
    <w:p w:rsidR="000D5058" w:rsidRDefault="002D33DD" w:rsidP="009212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high rise in the poverty level has been the cause of the shortage of housing and homelessness </w:t>
      </w:r>
      <w:r w:rsidR="00065F32">
        <w:rPr>
          <w:rFonts w:ascii="Times New Roman" w:hAnsi="Times New Roman" w:cs="Times New Roman"/>
          <w:sz w:val="24"/>
          <w:szCs w:val="24"/>
        </w:rPr>
        <w:t>in</w:t>
      </w:r>
      <w:r>
        <w:rPr>
          <w:rFonts w:ascii="Times New Roman" w:hAnsi="Times New Roman" w:cs="Times New Roman"/>
          <w:sz w:val="24"/>
          <w:szCs w:val="24"/>
        </w:rPr>
        <w:t xml:space="preserve"> Houston.</w:t>
      </w:r>
      <w:r w:rsidR="00065F32">
        <w:rPr>
          <w:rFonts w:ascii="Times New Roman" w:hAnsi="Times New Roman" w:cs="Times New Roman"/>
          <w:sz w:val="24"/>
          <w:szCs w:val="24"/>
        </w:rPr>
        <w:t xml:space="preserve"> Despite the fact that the low-income housing tax credit is </w:t>
      </w:r>
      <w:r w:rsidR="006E5821">
        <w:rPr>
          <w:rFonts w:ascii="Times New Roman" w:hAnsi="Times New Roman" w:cs="Times New Roman"/>
          <w:sz w:val="24"/>
          <w:szCs w:val="24"/>
        </w:rPr>
        <w:t xml:space="preserve">trying to assist by </w:t>
      </w:r>
      <w:r w:rsidR="00065F32">
        <w:rPr>
          <w:rFonts w:ascii="Times New Roman" w:hAnsi="Times New Roman" w:cs="Times New Roman"/>
          <w:sz w:val="24"/>
          <w:szCs w:val="24"/>
        </w:rPr>
        <w:t xml:space="preserve">providing housing vouchers majority of the </w:t>
      </w:r>
      <w:r w:rsidR="006E5821">
        <w:rPr>
          <w:rFonts w:ascii="Times New Roman" w:hAnsi="Times New Roman" w:cs="Times New Roman"/>
          <w:sz w:val="24"/>
          <w:szCs w:val="24"/>
        </w:rPr>
        <w:t>people</w:t>
      </w:r>
      <w:r w:rsidR="00065F32">
        <w:rPr>
          <w:rFonts w:ascii="Times New Roman" w:hAnsi="Times New Roman" w:cs="Times New Roman"/>
          <w:sz w:val="24"/>
          <w:szCs w:val="24"/>
        </w:rPr>
        <w:t xml:space="preserve"> are found in the low opportunity area of Houston</w:t>
      </w:r>
      <w:r w:rsidR="00B37A45">
        <w:rPr>
          <w:rFonts w:ascii="Times New Roman" w:hAnsi="Times New Roman" w:cs="Times New Roman"/>
          <w:sz w:val="24"/>
          <w:szCs w:val="24"/>
        </w:rPr>
        <w:t xml:space="preserve"> (</w:t>
      </w:r>
      <w:r w:rsidR="006E5821" w:rsidRPr="006E5821">
        <w:rPr>
          <w:rFonts w:ascii="Times New Roman" w:hAnsi="Times New Roman" w:cs="Times New Roman"/>
          <w:sz w:val="24"/>
          <w:szCs w:val="24"/>
        </w:rPr>
        <w:t>Solhoutra</w:t>
      </w:r>
      <w:r w:rsidR="006E5821">
        <w:rPr>
          <w:rFonts w:ascii="Times New Roman" w:hAnsi="Times New Roman" w:cs="Times New Roman"/>
          <w:sz w:val="24"/>
          <w:szCs w:val="24"/>
        </w:rPr>
        <w:t>, 2017</w:t>
      </w:r>
      <w:r w:rsidR="00B37A45">
        <w:rPr>
          <w:rFonts w:ascii="Times New Roman" w:hAnsi="Times New Roman" w:cs="Times New Roman"/>
          <w:sz w:val="24"/>
          <w:szCs w:val="24"/>
        </w:rPr>
        <w:t>). The low opportunity part of Houston experi</w:t>
      </w:r>
      <w:r w:rsidR="006E5821">
        <w:rPr>
          <w:rFonts w:ascii="Times New Roman" w:hAnsi="Times New Roman" w:cs="Times New Roman"/>
          <w:sz w:val="24"/>
          <w:szCs w:val="24"/>
        </w:rPr>
        <w:t>ences high crime rates, inadequate</w:t>
      </w:r>
      <w:r w:rsidR="00B37A45">
        <w:rPr>
          <w:rFonts w:ascii="Times New Roman" w:hAnsi="Times New Roman" w:cs="Times New Roman"/>
          <w:sz w:val="24"/>
          <w:szCs w:val="24"/>
        </w:rPr>
        <w:t xml:space="preserve"> access to jobs, thus fueling poverty levels. According to the Houston Housing Authority reports, it had </w:t>
      </w:r>
      <w:r w:rsidR="006E5821">
        <w:rPr>
          <w:rFonts w:ascii="Times New Roman" w:hAnsi="Times New Roman" w:cs="Times New Roman"/>
          <w:sz w:val="24"/>
          <w:szCs w:val="24"/>
        </w:rPr>
        <w:t>thirty</w:t>
      </w:r>
      <w:r w:rsidR="00B37A45">
        <w:rPr>
          <w:rFonts w:ascii="Times New Roman" w:hAnsi="Times New Roman" w:cs="Times New Roman"/>
          <w:sz w:val="24"/>
          <w:szCs w:val="24"/>
        </w:rPr>
        <w:t xml:space="preserve"> thousand housing spots to give to its residents; however, the authority approximated over sixty thousand applicants. Such showed still over thirty thousand families would miss affordable housing even in the years to come. Another factor that propels the housing shortage is inadequate funding of housing assistance; thus, twenty-five percent of the low opportunity area </w:t>
      </w:r>
      <w:r w:rsidR="006E5821">
        <w:rPr>
          <w:rFonts w:ascii="Times New Roman" w:hAnsi="Times New Roman" w:cs="Times New Roman"/>
          <w:sz w:val="24"/>
          <w:szCs w:val="24"/>
        </w:rPr>
        <w:t>residents get to qualify</w:t>
      </w:r>
      <w:r w:rsidR="00B37A45">
        <w:rPr>
          <w:rFonts w:ascii="Times New Roman" w:hAnsi="Times New Roman" w:cs="Times New Roman"/>
          <w:sz w:val="24"/>
          <w:szCs w:val="24"/>
        </w:rPr>
        <w:t xml:space="preserve"> </w:t>
      </w:r>
      <w:r w:rsidR="006E5821">
        <w:rPr>
          <w:rFonts w:ascii="Times New Roman" w:hAnsi="Times New Roman" w:cs="Times New Roman"/>
          <w:sz w:val="24"/>
          <w:szCs w:val="24"/>
        </w:rPr>
        <w:t>in</w:t>
      </w:r>
      <w:r w:rsidR="00B37A45">
        <w:rPr>
          <w:rFonts w:ascii="Times New Roman" w:hAnsi="Times New Roman" w:cs="Times New Roman"/>
          <w:sz w:val="24"/>
          <w:szCs w:val="24"/>
        </w:rPr>
        <w:t xml:space="preserve"> get</w:t>
      </w:r>
      <w:r w:rsidR="006E5821">
        <w:rPr>
          <w:rFonts w:ascii="Times New Roman" w:hAnsi="Times New Roman" w:cs="Times New Roman"/>
          <w:sz w:val="24"/>
          <w:szCs w:val="24"/>
        </w:rPr>
        <w:t>ting</w:t>
      </w:r>
      <w:r w:rsidR="00B37A45">
        <w:rPr>
          <w:rFonts w:ascii="Times New Roman" w:hAnsi="Times New Roman" w:cs="Times New Roman"/>
          <w:sz w:val="24"/>
          <w:szCs w:val="24"/>
        </w:rPr>
        <w:t xml:space="preserve"> housing assistance (</w:t>
      </w:r>
      <w:r w:rsidR="006E5821" w:rsidRPr="006E5821">
        <w:rPr>
          <w:rFonts w:ascii="Times New Roman" w:hAnsi="Times New Roman" w:cs="Times New Roman"/>
          <w:sz w:val="24"/>
          <w:szCs w:val="24"/>
        </w:rPr>
        <w:t>Solhoutra</w:t>
      </w:r>
      <w:r w:rsidR="006E5821">
        <w:rPr>
          <w:rFonts w:ascii="Times New Roman" w:hAnsi="Times New Roman" w:cs="Times New Roman"/>
          <w:sz w:val="24"/>
          <w:szCs w:val="24"/>
        </w:rPr>
        <w:t>, 2017</w:t>
      </w:r>
      <w:r w:rsidR="00B37A45">
        <w:rPr>
          <w:rFonts w:ascii="Times New Roman" w:hAnsi="Times New Roman" w:cs="Times New Roman"/>
          <w:sz w:val="24"/>
          <w:szCs w:val="24"/>
        </w:rPr>
        <w:t>).</w:t>
      </w:r>
    </w:p>
    <w:p w:rsidR="00331F0A" w:rsidRPr="00331F0A" w:rsidRDefault="002D33DD" w:rsidP="009212E8">
      <w:pPr>
        <w:spacing w:after="0" w:line="480" w:lineRule="auto"/>
        <w:ind w:firstLine="720"/>
        <w:jc w:val="center"/>
        <w:rPr>
          <w:rFonts w:ascii="Times New Roman" w:hAnsi="Times New Roman" w:cs="Times New Roman"/>
          <w:b/>
          <w:sz w:val="24"/>
          <w:szCs w:val="24"/>
        </w:rPr>
      </w:pPr>
      <w:r w:rsidRPr="00331F0A">
        <w:rPr>
          <w:rFonts w:ascii="Times New Roman" w:hAnsi="Times New Roman" w:cs="Times New Roman"/>
          <w:b/>
          <w:sz w:val="24"/>
          <w:szCs w:val="24"/>
        </w:rPr>
        <w:t>Effects of Housing and Homelessness in Houston</w:t>
      </w:r>
    </w:p>
    <w:p w:rsidR="00C27566" w:rsidRDefault="002D33DD" w:rsidP="009212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Homelessness can lead to health</w:t>
      </w:r>
      <w:r w:rsidR="00292B57">
        <w:rPr>
          <w:rFonts w:ascii="Times New Roman" w:hAnsi="Times New Roman" w:cs="Times New Roman"/>
          <w:sz w:val="24"/>
          <w:szCs w:val="24"/>
        </w:rPr>
        <w:t>-related</w:t>
      </w:r>
      <w:r>
        <w:rPr>
          <w:rFonts w:ascii="Times New Roman" w:hAnsi="Times New Roman" w:cs="Times New Roman"/>
          <w:sz w:val="24"/>
          <w:szCs w:val="24"/>
        </w:rPr>
        <w:t xml:space="preserve"> issues. Homeless people</w:t>
      </w:r>
      <w:r w:rsidR="00E15B3A">
        <w:rPr>
          <w:rFonts w:ascii="Times New Roman" w:hAnsi="Times New Roman" w:cs="Times New Roman"/>
          <w:sz w:val="24"/>
          <w:szCs w:val="24"/>
        </w:rPr>
        <w:t xml:space="preserve"> in Houston </w:t>
      </w:r>
      <w:r>
        <w:rPr>
          <w:rFonts w:ascii="Times New Roman" w:hAnsi="Times New Roman" w:cs="Times New Roman"/>
          <w:sz w:val="24"/>
          <w:szCs w:val="24"/>
        </w:rPr>
        <w:t xml:space="preserve">have many health conditions and term their health fair or poor compared to the housed people. </w:t>
      </w:r>
      <w:r w:rsidR="00E15B3A">
        <w:rPr>
          <w:rFonts w:ascii="Times New Roman" w:hAnsi="Times New Roman" w:cs="Times New Roman"/>
          <w:sz w:val="24"/>
          <w:szCs w:val="24"/>
        </w:rPr>
        <w:t xml:space="preserve">Homeless Houston residents are </w:t>
      </w:r>
      <w:r w:rsidR="00AE6618">
        <w:rPr>
          <w:rFonts w:ascii="Times New Roman" w:hAnsi="Times New Roman" w:cs="Times New Roman"/>
          <w:sz w:val="24"/>
          <w:szCs w:val="24"/>
        </w:rPr>
        <w:t xml:space="preserve">exposed to </w:t>
      </w:r>
      <w:r w:rsidR="00E15B3A">
        <w:rPr>
          <w:rFonts w:ascii="Times New Roman" w:hAnsi="Times New Roman" w:cs="Times New Roman"/>
          <w:sz w:val="24"/>
          <w:szCs w:val="24"/>
        </w:rPr>
        <w:t xml:space="preserve">common health issues are </w:t>
      </w:r>
      <w:r w:rsidR="00AE6618">
        <w:rPr>
          <w:rFonts w:ascii="Times New Roman" w:hAnsi="Times New Roman" w:cs="Times New Roman"/>
          <w:sz w:val="24"/>
          <w:szCs w:val="24"/>
        </w:rPr>
        <w:t>skin-related issue</w:t>
      </w:r>
      <w:r w:rsidR="00292B57">
        <w:rPr>
          <w:rFonts w:ascii="Times New Roman" w:hAnsi="Times New Roman" w:cs="Times New Roman"/>
          <w:sz w:val="24"/>
          <w:szCs w:val="24"/>
        </w:rPr>
        <w:t>s, bacterial illnesses, HIV</w:t>
      </w:r>
      <w:r w:rsidR="00E15B3A">
        <w:rPr>
          <w:rFonts w:ascii="Times New Roman" w:hAnsi="Times New Roman" w:cs="Times New Roman"/>
          <w:sz w:val="24"/>
          <w:szCs w:val="24"/>
        </w:rPr>
        <w:t>/AIDS</w:t>
      </w:r>
      <w:r w:rsidR="00AE6618">
        <w:rPr>
          <w:rFonts w:ascii="Times New Roman" w:hAnsi="Times New Roman" w:cs="Times New Roman"/>
          <w:sz w:val="24"/>
          <w:szCs w:val="24"/>
        </w:rPr>
        <w:t xml:space="preserve">, tuberculosis, and cardiometabolic </w:t>
      </w:r>
      <w:r w:rsidR="00292B57">
        <w:rPr>
          <w:rFonts w:ascii="Times New Roman" w:hAnsi="Times New Roman" w:cs="Times New Roman"/>
          <w:sz w:val="24"/>
          <w:szCs w:val="24"/>
        </w:rPr>
        <w:t>illnesses</w:t>
      </w:r>
      <w:r w:rsidR="00AE6618">
        <w:rPr>
          <w:rFonts w:ascii="Times New Roman" w:hAnsi="Times New Roman" w:cs="Times New Roman"/>
          <w:sz w:val="24"/>
          <w:szCs w:val="24"/>
        </w:rPr>
        <w:t xml:space="preserve"> like diabetes and hypertension </w:t>
      </w:r>
      <w:r w:rsidR="00AE6618">
        <w:rPr>
          <w:rFonts w:ascii="Times New Roman" w:hAnsi="Times New Roman" w:cs="Times New Roman"/>
          <w:sz w:val="24"/>
          <w:szCs w:val="24"/>
        </w:rPr>
        <w:lastRenderedPageBreak/>
        <w:t>(</w:t>
      </w:r>
      <w:r w:rsidR="00BB6833" w:rsidRPr="00BB6833">
        <w:rPr>
          <w:rFonts w:ascii="Times New Roman" w:hAnsi="Times New Roman" w:cs="Times New Roman"/>
          <w:sz w:val="24"/>
          <w:szCs w:val="24"/>
        </w:rPr>
        <w:t>Matthews</w:t>
      </w:r>
      <w:r w:rsidR="00BB6833">
        <w:rPr>
          <w:rFonts w:ascii="Times New Roman" w:hAnsi="Times New Roman" w:cs="Times New Roman"/>
          <w:sz w:val="24"/>
          <w:szCs w:val="24"/>
        </w:rPr>
        <w:t>, 2020</w:t>
      </w:r>
      <w:r w:rsidR="00AE6618">
        <w:rPr>
          <w:rFonts w:ascii="Times New Roman" w:hAnsi="Times New Roman" w:cs="Times New Roman"/>
          <w:sz w:val="24"/>
          <w:szCs w:val="24"/>
        </w:rPr>
        <w:t xml:space="preserve">). </w:t>
      </w:r>
      <w:r w:rsidR="00292B57">
        <w:rPr>
          <w:rFonts w:ascii="Times New Roman" w:hAnsi="Times New Roman" w:cs="Times New Roman"/>
          <w:sz w:val="24"/>
          <w:szCs w:val="24"/>
        </w:rPr>
        <w:t>Tackling</w:t>
      </w:r>
      <w:r w:rsidR="00AE6618">
        <w:rPr>
          <w:rFonts w:ascii="Times New Roman" w:hAnsi="Times New Roman" w:cs="Times New Roman"/>
          <w:sz w:val="24"/>
          <w:szCs w:val="24"/>
        </w:rPr>
        <w:t xml:space="preserve"> health issues </w:t>
      </w:r>
      <w:r w:rsidR="00292B57">
        <w:rPr>
          <w:rFonts w:ascii="Times New Roman" w:hAnsi="Times New Roman" w:cs="Times New Roman"/>
          <w:sz w:val="24"/>
          <w:szCs w:val="24"/>
        </w:rPr>
        <w:t>associated</w:t>
      </w:r>
      <w:r w:rsidR="00AE6618">
        <w:rPr>
          <w:rFonts w:ascii="Times New Roman" w:hAnsi="Times New Roman" w:cs="Times New Roman"/>
          <w:sz w:val="24"/>
          <w:szCs w:val="24"/>
        </w:rPr>
        <w:t xml:space="preserve"> with </w:t>
      </w:r>
      <w:r w:rsidR="00292B57">
        <w:rPr>
          <w:rFonts w:ascii="Times New Roman" w:hAnsi="Times New Roman" w:cs="Times New Roman"/>
          <w:sz w:val="24"/>
          <w:szCs w:val="24"/>
        </w:rPr>
        <w:t>homeless</w:t>
      </w:r>
      <w:r w:rsidR="00AE6618">
        <w:rPr>
          <w:rFonts w:ascii="Times New Roman" w:hAnsi="Times New Roman" w:cs="Times New Roman"/>
          <w:sz w:val="24"/>
          <w:szCs w:val="24"/>
        </w:rPr>
        <w:t xml:space="preserve"> is hard since housing and good health care are directly related. Most individuals tend to turn to substance abuse which later</w:t>
      </w:r>
      <w:r w:rsidR="00E15B3A">
        <w:rPr>
          <w:rFonts w:ascii="Times New Roman" w:hAnsi="Times New Roman" w:cs="Times New Roman"/>
          <w:sz w:val="24"/>
          <w:szCs w:val="24"/>
        </w:rPr>
        <w:t xml:space="preserve"> increases the likelihood of </w:t>
      </w:r>
      <w:r w:rsidR="00AE6618">
        <w:rPr>
          <w:rFonts w:ascii="Times New Roman" w:hAnsi="Times New Roman" w:cs="Times New Roman"/>
          <w:sz w:val="24"/>
          <w:szCs w:val="24"/>
        </w:rPr>
        <w:t xml:space="preserve">being more homeless, thus poor living conditions. Poor living conditions related to homelessness are subject to cold, inadequate food and poor diet, and </w:t>
      </w:r>
      <w:r w:rsidR="00E15B3A">
        <w:rPr>
          <w:rFonts w:ascii="Times New Roman" w:hAnsi="Times New Roman" w:cs="Times New Roman"/>
          <w:sz w:val="24"/>
          <w:szCs w:val="24"/>
        </w:rPr>
        <w:t xml:space="preserve">the likelihood of engaging in violence. </w:t>
      </w:r>
      <w:r w:rsidR="00292B57">
        <w:rPr>
          <w:rFonts w:ascii="Times New Roman" w:hAnsi="Times New Roman" w:cs="Times New Roman"/>
          <w:sz w:val="24"/>
          <w:szCs w:val="24"/>
        </w:rPr>
        <w:t>Mental</w:t>
      </w:r>
      <w:r w:rsidR="00E15B3A">
        <w:rPr>
          <w:rFonts w:ascii="Times New Roman" w:hAnsi="Times New Roman" w:cs="Times New Roman"/>
          <w:sz w:val="24"/>
          <w:szCs w:val="24"/>
        </w:rPr>
        <w:t xml:space="preserve"> illnesses ranging from depression, schizophrenia, and anxiety are likely to affect homeless people (</w:t>
      </w:r>
      <w:r w:rsidR="00BB6833" w:rsidRPr="00BB6833">
        <w:rPr>
          <w:rFonts w:ascii="Times New Roman" w:hAnsi="Times New Roman" w:cs="Times New Roman"/>
          <w:sz w:val="24"/>
          <w:szCs w:val="24"/>
        </w:rPr>
        <w:t>Matthews</w:t>
      </w:r>
      <w:r w:rsidR="00BB6833">
        <w:rPr>
          <w:rFonts w:ascii="Times New Roman" w:hAnsi="Times New Roman" w:cs="Times New Roman"/>
          <w:sz w:val="24"/>
          <w:szCs w:val="24"/>
        </w:rPr>
        <w:t>, 2020</w:t>
      </w:r>
      <w:r w:rsidR="00E15B3A">
        <w:rPr>
          <w:rFonts w:ascii="Times New Roman" w:hAnsi="Times New Roman" w:cs="Times New Roman"/>
          <w:sz w:val="24"/>
          <w:szCs w:val="24"/>
        </w:rPr>
        <w:t xml:space="preserve">). </w:t>
      </w:r>
    </w:p>
    <w:p w:rsidR="00331F0A" w:rsidRPr="00331F0A" w:rsidRDefault="002D33DD" w:rsidP="009212E8">
      <w:pPr>
        <w:spacing w:after="0" w:line="480" w:lineRule="auto"/>
        <w:ind w:firstLine="720"/>
        <w:jc w:val="center"/>
        <w:rPr>
          <w:rFonts w:ascii="Times New Roman" w:hAnsi="Times New Roman" w:cs="Times New Roman"/>
          <w:b/>
          <w:sz w:val="24"/>
          <w:szCs w:val="24"/>
        </w:rPr>
      </w:pPr>
      <w:r w:rsidRPr="00331F0A">
        <w:rPr>
          <w:rFonts w:ascii="Times New Roman" w:hAnsi="Times New Roman" w:cs="Times New Roman"/>
          <w:b/>
          <w:sz w:val="24"/>
          <w:szCs w:val="24"/>
        </w:rPr>
        <w:t>Impacted Population by Housing and Homelessness in Houston</w:t>
      </w:r>
    </w:p>
    <w:p w:rsidR="00BB6833" w:rsidRDefault="002D33DD" w:rsidP="009212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Young adults aged between eighteen to twenty-four years are highly impacted by homelessness in </w:t>
      </w:r>
      <w:r w:rsidR="00292B57">
        <w:rPr>
          <w:rFonts w:ascii="Times New Roman" w:hAnsi="Times New Roman" w:cs="Times New Roman"/>
          <w:sz w:val="24"/>
          <w:szCs w:val="24"/>
        </w:rPr>
        <w:t>Houston</w:t>
      </w:r>
      <w:r>
        <w:rPr>
          <w:rFonts w:ascii="Times New Roman" w:hAnsi="Times New Roman" w:cs="Times New Roman"/>
          <w:sz w:val="24"/>
          <w:szCs w:val="24"/>
        </w:rPr>
        <w:t xml:space="preserve">, with thousands lacking housing. Most of the affected youths have indicated that family conflict is the main reason for them being homeless. The family conflicts are </w:t>
      </w:r>
      <w:r w:rsidR="00331F0A">
        <w:rPr>
          <w:rFonts w:ascii="Times New Roman" w:hAnsi="Times New Roman" w:cs="Times New Roman"/>
          <w:sz w:val="24"/>
          <w:szCs w:val="24"/>
        </w:rPr>
        <w:t xml:space="preserve">sexual and gender identity, substance abuse, and sexual activity and relationships. Studies show that black LGBTQ+ young adults are most likely exposed to homelessness compared to their </w:t>
      </w:r>
      <w:r w:rsidR="00292B57">
        <w:rPr>
          <w:rFonts w:ascii="Times New Roman" w:hAnsi="Times New Roman" w:cs="Times New Roman"/>
          <w:sz w:val="24"/>
          <w:szCs w:val="24"/>
        </w:rPr>
        <w:t>cisgender</w:t>
      </w:r>
      <w:r w:rsidR="00331F0A">
        <w:rPr>
          <w:rFonts w:ascii="Times New Roman" w:hAnsi="Times New Roman" w:cs="Times New Roman"/>
          <w:sz w:val="24"/>
          <w:szCs w:val="24"/>
        </w:rPr>
        <w:t xml:space="preserve"> </w:t>
      </w:r>
      <w:r w:rsidR="00292B57">
        <w:rPr>
          <w:rFonts w:ascii="Times New Roman" w:hAnsi="Times New Roman" w:cs="Times New Roman"/>
          <w:sz w:val="24"/>
          <w:szCs w:val="24"/>
        </w:rPr>
        <w:t>age mates</w:t>
      </w:r>
      <w:r w:rsidR="00331F0A">
        <w:rPr>
          <w:rFonts w:ascii="Times New Roman" w:hAnsi="Times New Roman" w:cs="Times New Roman"/>
          <w:sz w:val="24"/>
          <w:szCs w:val="24"/>
        </w:rPr>
        <w:t>. (</w:t>
      </w:r>
      <w:r w:rsidR="00331F0A" w:rsidRPr="00331F0A">
        <w:rPr>
          <w:rFonts w:ascii="Times New Roman" w:hAnsi="Times New Roman" w:cs="Times New Roman"/>
          <w:sz w:val="24"/>
          <w:szCs w:val="24"/>
        </w:rPr>
        <w:t>Eckert</w:t>
      </w:r>
      <w:r w:rsidR="00331F0A">
        <w:rPr>
          <w:rFonts w:ascii="Times New Roman" w:hAnsi="Times New Roman" w:cs="Times New Roman"/>
          <w:sz w:val="24"/>
          <w:szCs w:val="24"/>
        </w:rPr>
        <w:t>, 2021)</w:t>
      </w:r>
      <w:r w:rsidR="00377FA1">
        <w:rPr>
          <w:rFonts w:ascii="Times New Roman" w:hAnsi="Times New Roman" w:cs="Times New Roman"/>
          <w:sz w:val="24"/>
          <w:szCs w:val="24"/>
        </w:rPr>
        <w:t xml:space="preserve">. </w:t>
      </w:r>
    </w:p>
    <w:p w:rsidR="00377FA1" w:rsidRDefault="002D33DD" w:rsidP="009212E8">
      <w:pPr>
        <w:spacing w:after="0" w:line="480" w:lineRule="auto"/>
        <w:ind w:firstLine="720"/>
        <w:jc w:val="center"/>
        <w:rPr>
          <w:rFonts w:ascii="Times New Roman" w:hAnsi="Times New Roman" w:cs="Times New Roman"/>
          <w:b/>
          <w:sz w:val="24"/>
          <w:szCs w:val="24"/>
        </w:rPr>
      </w:pPr>
      <w:r w:rsidRPr="00377FA1">
        <w:rPr>
          <w:rFonts w:ascii="Times New Roman" w:hAnsi="Times New Roman" w:cs="Times New Roman"/>
          <w:b/>
          <w:sz w:val="24"/>
          <w:szCs w:val="24"/>
        </w:rPr>
        <w:t>Solutions to Housing and Homelessness in Houston</w:t>
      </w:r>
    </w:p>
    <w:p w:rsidR="00377FA1" w:rsidRDefault="002D33DD" w:rsidP="009212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tackle the issue of runaway young adults and children in </w:t>
      </w:r>
      <w:r w:rsidR="00292B57">
        <w:rPr>
          <w:rFonts w:ascii="Times New Roman" w:hAnsi="Times New Roman" w:cs="Times New Roman"/>
          <w:sz w:val="24"/>
          <w:szCs w:val="24"/>
        </w:rPr>
        <w:t>Houston</w:t>
      </w:r>
      <w:r>
        <w:rPr>
          <w:rFonts w:ascii="Times New Roman" w:hAnsi="Times New Roman" w:cs="Times New Roman"/>
          <w:sz w:val="24"/>
          <w:szCs w:val="24"/>
        </w:rPr>
        <w:t xml:space="preserve">, the government has facilitated the funding of society </w:t>
      </w:r>
      <w:r w:rsidR="00292B57">
        <w:rPr>
          <w:rFonts w:ascii="Times New Roman" w:hAnsi="Times New Roman" w:cs="Times New Roman"/>
          <w:sz w:val="24"/>
          <w:szCs w:val="24"/>
        </w:rPr>
        <w:t>organizations</w:t>
      </w:r>
      <w:r>
        <w:rPr>
          <w:rFonts w:ascii="Times New Roman" w:hAnsi="Times New Roman" w:cs="Times New Roman"/>
          <w:sz w:val="24"/>
          <w:szCs w:val="24"/>
        </w:rPr>
        <w:t xml:space="preserve"> housing homeless youths to provide food education and shelter to homeless youths. On the other hand, homeless youths involved with child welfare should be placed in foster care or group home (</w:t>
      </w:r>
      <w:r w:rsidRPr="00377FA1">
        <w:rPr>
          <w:rFonts w:ascii="Times New Roman" w:hAnsi="Times New Roman" w:cs="Times New Roman"/>
          <w:sz w:val="24"/>
          <w:szCs w:val="24"/>
        </w:rPr>
        <w:t>Eckert</w:t>
      </w:r>
      <w:r>
        <w:rPr>
          <w:rFonts w:ascii="Times New Roman" w:hAnsi="Times New Roman" w:cs="Times New Roman"/>
          <w:sz w:val="24"/>
          <w:szCs w:val="24"/>
        </w:rPr>
        <w:t xml:space="preserve">, 2021). On the other hand, the </w:t>
      </w:r>
      <w:r w:rsidR="00292B57">
        <w:rPr>
          <w:rFonts w:ascii="Times New Roman" w:hAnsi="Times New Roman" w:cs="Times New Roman"/>
          <w:sz w:val="24"/>
          <w:szCs w:val="24"/>
        </w:rPr>
        <w:t>government</w:t>
      </w:r>
      <w:r>
        <w:rPr>
          <w:rFonts w:ascii="Times New Roman" w:hAnsi="Times New Roman" w:cs="Times New Roman"/>
          <w:sz w:val="24"/>
          <w:szCs w:val="24"/>
        </w:rPr>
        <w:t xml:space="preserve"> ought to increase its funding </w:t>
      </w:r>
      <w:r w:rsidR="00292B57">
        <w:rPr>
          <w:rFonts w:ascii="Times New Roman" w:hAnsi="Times New Roman" w:cs="Times New Roman"/>
          <w:sz w:val="24"/>
          <w:szCs w:val="24"/>
        </w:rPr>
        <w:t>for vouchers and public housing. Houston Housing Authority should move money away from public housing to vouchers at the local level since vouchers decrease overhead costs (</w:t>
      </w:r>
      <w:r w:rsidR="00292B57" w:rsidRPr="00292B57">
        <w:rPr>
          <w:rFonts w:ascii="Times New Roman" w:hAnsi="Times New Roman" w:cs="Times New Roman"/>
          <w:sz w:val="24"/>
          <w:szCs w:val="24"/>
        </w:rPr>
        <w:t>Solhoutra</w:t>
      </w:r>
      <w:r w:rsidR="00292B57">
        <w:rPr>
          <w:rFonts w:ascii="Times New Roman" w:hAnsi="Times New Roman" w:cs="Times New Roman"/>
          <w:sz w:val="24"/>
          <w:szCs w:val="24"/>
        </w:rPr>
        <w:t>, 2017).</w:t>
      </w:r>
    </w:p>
    <w:p w:rsidR="00BA549B" w:rsidRDefault="00BA549B" w:rsidP="009212E8">
      <w:pPr>
        <w:spacing w:after="0" w:line="480" w:lineRule="auto"/>
        <w:ind w:firstLine="720"/>
        <w:jc w:val="center"/>
        <w:rPr>
          <w:rFonts w:ascii="Times New Roman" w:hAnsi="Times New Roman" w:cs="Times New Roman"/>
          <w:b/>
          <w:sz w:val="24"/>
          <w:szCs w:val="24"/>
        </w:rPr>
      </w:pPr>
    </w:p>
    <w:p w:rsidR="00BA549B" w:rsidRDefault="00BA549B" w:rsidP="009212E8">
      <w:pPr>
        <w:spacing w:after="0" w:line="480" w:lineRule="auto"/>
        <w:ind w:firstLine="720"/>
        <w:jc w:val="center"/>
        <w:rPr>
          <w:rFonts w:ascii="Times New Roman" w:hAnsi="Times New Roman" w:cs="Times New Roman"/>
          <w:b/>
          <w:sz w:val="24"/>
          <w:szCs w:val="24"/>
        </w:rPr>
      </w:pPr>
    </w:p>
    <w:p w:rsidR="00292B57" w:rsidRDefault="002D33DD" w:rsidP="009212E8">
      <w:pPr>
        <w:spacing w:after="0" w:line="480" w:lineRule="auto"/>
        <w:ind w:firstLine="720"/>
        <w:jc w:val="center"/>
        <w:rPr>
          <w:rFonts w:ascii="Times New Roman" w:hAnsi="Times New Roman" w:cs="Times New Roman"/>
          <w:b/>
          <w:sz w:val="24"/>
          <w:szCs w:val="24"/>
        </w:rPr>
      </w:pPr>
      <w:r w:rsidRPr="00292B57">
        <w:rPr>
          <w:rFonts w:ascii="Times New Roman" w:hAnsi="Times New Roman" w:cs="Times New Roman"/>
          <w:b/>
          <w:sz w:val="24"/>
          <w:szCs w:val="24"/>
        </w:rPr>
        <w:lastRenderedPageBreak/>
        <w:t>Conclusion</w:t>
      </w:r>
    </w:p>
    <w:p w:rsidR="00507B26" w:rsidRDefault="002D33DD" w:rsidP="009212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Being homeless refers to lacking well and stable housing. Poverty in Houston, especially in the low opportunity areas, is one of the causes of housing shortage and homelessness. Homelessness and shortage of housing affect one's health, with Houston residents suffering from mental illness and bacterial infections. Young adults are highly affected by homelessness. The major causes of their homelessness are conflicted in sexual identity and gender and substance use. Possible solutions include placement of runaway youths and children to foster care and government increasing funds in public housing and vouchers. </w:t>
      </w:r>
    </w:p>
    <w:p w:rsidR="00507B26" w:rsidRDefault="002D33DD" w:rsidP="009212E8">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292B57" w:rsidRDefault="002D33DD" w:rsidP="009212E8">
      <w:pPr>
        <w:spacing w:line="480" w:lineRule="auto"/>
        <w:ind w:firstLine="720"/>
        <w:jc w:val="center"/>
        <w:rPr>
          <w:rFonts w:ascii="Times New Roman" w:hAnsi="Times New Roman" w:cs="Times New Roman"/>
          <w:b/>
          <w:sz w:val="24"/>
          <w:szCs w:val="24"/>
        </w:rPr>
      </w:pPr>
      <w:r w:rsidRPr="00507B26">
        <w:rPr>
          <w:rFonts w:ascii="Times New Roman" w:hAnsi="Times New Roman" w:cs="Times New Roman"/>
          <w:b/>
          <w:sz w:val="24"/>
          <w:szCs w:val="24"/>
        </w:rPr>
        <w:lastRenderedPageBreak/>
        <w:t>References</w:t>
      </w:r>
    </w:p>
    <w:p w:rsidR="00507B26" w:rsidRPr="00507B26" w:rsidRDefault="002D33DD" w:rsidP="009212E8">
      <w:pPr>
        <w:spacing w:after="0" w:line="480" w:lineRule="auto"/>
        <w:ind w:left="720" w:hanging="720"/>
        <w:rPr>
          <w:rFonts w:ascii="Times New Roman" w:hAnsi="Times New Roman" w:cs="Times New Roman"/>
          <w:sz w:val="24"/>
          <w:szCs w:val="24"/>
        </w:rPr>
      </w:pPr>
      <w:r w:rsidRPr="00507B26">
        <w:rPr>
          <w:rFonts w:ascii="Times New Roman" w:hAnsi="Times New Roman" w:cs="Times New Roman"/>
          <w:sz w:val="24"/>
          <w:szCs w:val="24"/>
        </w:rPr>
        <w:t>Eckert, G. (2021). </w:t>
      </w:r>
      <w:r w:rsidRPr="00507B26">
        <w:rPr>
          <w:rFonts w:ascii="Times New Roman" w:hAnsi="Times New Roman" w:cs="Times New Roman"/>
          <w:i/>
          <w:iCs/>
          <w:sz w:val="24"/>
          <w:szCs w:val="24"/>
        </w:rPr>
        <w:t>Vulnerabilities by Typology and Housing Outcome: Assessment of Coordinated Entry Items Among Young Adults Experiencing Homelessness In Houston, Texas</w:t>
      </w:r>
      <w:r w:rsidRPr="00507B26">
        <w:rPr>
          <w:rFonts w:ascii="Times New Roman" w:hAnsi="Times New Roman" w:cs="Times New Roman"/>
          <w:sz w:val="24"/>
          <w:szCs w:val="24"/>
        </w:rPr>
        <w:t> (Doctoral dissertation).</w:t>
      </w:r>
    </w:p>
    <w:p w:rsidR="00507B26" w:rsidRPr="00507B26" w:rsidRDefault="002D33DD" w:rsidP="009212E8">
      <w:pPr>
        <w:spacing w:after="0" w:line="480" w:lineRule="auto"/>
        <w:ind w:left="720" w:hanging="720"/>
        <w:rPr>
          <w:rFonts w:ascii="Times New Roman" w:hAnsi="Times New Roman" w:cs="Times New Roman"/>
          <w:sz w:val="24"/>
          <w:szCs w:val="24"/>
        </w:rPr>
      </w:pPr>
      <w:r w:rsidRPr="00507B26">
        <w:rPr>
          <w:rFonts w:ascii="Times New Roman" w:hAnsi="Times New Roman" w:cs="Times New Roman"/>
          <w:sz w:val="24"/>
          <w:szCs w:val="24"/>
        </w:rPr>
        <w:t>Matthews, S. (2020). </w:t>
      </w:r>
      <w:r w:rsidRPr="00507B26">
        <w:rPr>
          <w:rFonts w:ascii="Times New Roman" w:hAnsi="Times New Roman" w:cs="Times New Roman"/>
          <w:i/>
          <w:iCs/>
          <w:sz w:val="24"/>
          <w:szCs w:val="24"/>
        </w:rPr>
        <w:t>The Housing Prescription</w:t>
      </w:r>
      <w:r w:rsidRPr="00507B26">
        <w:rPr>
          <w:rFonts w:ascii="Times New Roman" w:hAnsi="Times New Roman" w:cs="Times New Roman"/>
          <w:sz w:val="24"/>
          <w:szCs w:val="24"/>
        </w:rPr>
        <w:t> (No. THESIS). University of Chicago.</w:t>
      </w:r>
    </w:p>
    <w:p w:rsidR="00507B26" w:rsidRPr="00507B26" w:rsidRDefault="002D33DD" w:rsidP="009212E8">
      <w:pPr>
        <w:spacing w:after="0" w:line="480" w:lineRule="auto"/>
        <w:ind w:left="720" w:hanging="720"/>
        <w:rPr>
          <w:rFonts w:ascii="Times New Roman" w:hAnsi="Times New Roman" w:cs="Times New Roman"/>
          <w:sz w:val="24"/>
          <w:szCs w:val="24"/>
        </w:rPr>
      </w:pPr>
      <w:r w:rsidRPr="00507B26">
        <w:rPr>
          <w:rFonts w:ascii="Times New Roman" w:hAnsi="Times New Roman" w:cs="Times New Roman"/>
          <w:sz w:val="24"/>
          <w:szCs w:val="24"/>
        </w:rPr>
        <w:t>Solhoutra, R. (2017). Inadequate affordable housing in Houston: Causes, effects, and solutions. </w:t>
      </w:r>
      <w:r w:rsidRPr="00507B26">
        <w:rPr>
          <w:rFonts w:ascii="Times New Roman" w:hAnsi="Times New Roman" w:cs="Times New Roman"/>
          <w:i/>
          <w:iCs/>
          <w:sz w:val="24"/>
          <w:szCs w:val="24"/>
        </w:rPr>
        <w:t>Kan. JL &amp; Pub. Poly</w:t>
      </w:r>
      <w:r w:rsidRPr="00507B26">
        <w:rPr>
          <w:rFonts w:ascii="Times New Roman" w:hAnsi="Times New Roman" w:cs="Times New Roman"/>
          <w:sz w:val="24"/>
          <w:szCs w:val="24"/>
        </w:rPr>
        <w:t>, </w:t>
      </w:r>
      <w:r w:rsidRPr="00507B26">
        <w:rPr>
          <w:rFonts w:ascii="Times New Roman" w:hAnsi="Times New Roman" w:cs="Times New Roman"/>
          <w:i/>
          <w:iCs/>
          <w:sz w:val="24"/>
          <w:szCs w:val="24"/>
        </w:rPr>
        <w:t>27</w:t>
      </w:r>
      <w:r w:rsidRPr="00507B26">
        <w:rPr>
          <w:rFonts w:ascii="Times New Roman" w:hAnsi="Times New Roman" w:cs="Times New Roman"/>
          <w:sz w:val="24"/>
          <w:szCs w:val="24"/>
        </w:rPr>
        <w:t>, 186.</w:t>
      </w:r>
    </w:p>
    <w:p w:rsidR="00507B26" w:rsidRPr="00507B26" w:rsidRDefault="00507B26" w:rsidP="009212E8">
      <w:pPr>
        <w:spacing w:line="480" w:lineRule="auto"/>
        <w:ind w:firstLine="720"/>
        <w:rPr>
          <w:rFonts w:ascii="Times New Roman" w:hAnsi="Times New Roman" w:cs="Times New Roman"/>
          <w:sz w:val="24"/>
          <w:szCs w:val="24"/>
        </w:rPr>
      </w:pPr>
    </w:p>
    <w:p w:rsidR="00507B26" w:rsidRPr="00507B26" w:rsidRDefault="00507B26" w:rsidP="009212E8">
      <w:pPr>
        <w:spacing w:line="480" w:lineRule="auto"/>
        <w:ind w:firstLine="720"/>
        <w:rPr>
          <w:rFonts w:ascii="Times New Roman" w:hAnsi="Times New Roman" w:cs="Times New Roman"/>
          <w:sz w:val="24"/>
          <w:szCs w:val="24"/>
        </w:rPr>
      </w:pPr>
    </w:p>
    <w:p w:rsidR="00507B26" w:rsidRPr="00292B57" w:rsidRDefault="00507B26" w:rsidP="009212E8">
      <w:pPr>
        <w:spacing w:line="480" w:lineRule="auto"/>
        <w:ind w:firstLine="720"/>
        <w:jc w:val="center"/>
        <w:rPr>
          <w:rFonts w:ascii="Times New Roman" w:hAnsi="Times New Roman" w:cs="Times New Roman"/>
          <w:sz w:val="24"/>
          <w:szCs w:val="24"/>
        </w:rPr>
      </w:pPr>
    </w:p>
    <w:p w:rsidR="00292B57" w:rsidRDefault="00292B57" w:rsidP="009212E8">
      <w:pPr>
        <w:spacing w:line="480" w:lineRule="auto"/>
        <w:ind w:firstLine="720"/>
        <w:jc w:val="center"/>
        <w:rPr>
          <w:rFonts w:ascii="Times New Roman" w:hAnsi="Times New Roman" w:cs="Times New Roman"/>
          <w:sz w:val="24"/>
          <w:szCs w:val="24"/>
        </w:rPr>
      </w:pPr>
    </w:p>
    <w:p w:rsidR="00377FA1" w:rsidRDefault="00377FA1" w:rsidP="009212E8">
      <w:pPr>
        <w:spacing w:line="480" w:lineRule="auto"/>
        <w:ind w:firstLine="720"/>
        <w:jc w:val="center"/>
        <w:rPr>
          <w:rFonts w:ascii="Times New Roman" w:hAnsi="Times New Roman" w:cs="Times New Roman"/>
          <w:sz w:val="24"/>
          <w:szCs w:val="24"/>
        </w:rPr>
      </w:pPr>
    </w:p>
    <w:p w:rsidR="00331F0A" w:rsidRDefault="00331F0A" w:rsidP="009212E8">
      <w:pPr>
        <w:spacing w:line="480" w:lineRule="auto"/>
        <w:ind w:firstLine="720"/>
        <w:jc w:val="center"/>
        <w:rPr>
          <w:rFonts w:ascii="Times New Roman" w:hAnsi="Times New Roman" w:cs="Times New Roman"/>
          <w:sz w:val="24"/>
          <w:szCs w:val="24"/>
        </w:rPr>
      </w:pPr>
    </w:p>
    <w:p w:rsidR="006E5821" w:rsidRDefault="006E5821" w:rsidP="009212E8">
      <w:pPr>
        <w:spacing w:line="480" w:lineRule="auto"/>
        <w:ind w:firstLine="720"/>
        <w:rPr>
          <w:rFonts w:ascii="Times New Roman" w:hAnsi="Times New Roman" w:cs="Times New Roman"/>
          <w:sz w:val="24"/>
          <w:szCs w:val="24"/>
        </w:rPr>
      </w:pPr>
    </w:p>
    <w:p w:rsidR="00281859" w:rsidRDefault="00281859" w:rsidP="009212E8">
      <w:pPr>
        <w:spacing w:line="480" w:lineRule="auto"/>
        <w:jc w:val="center"/>
        <w:rPr>
          <w:rFonts w:ascii="Times New Roman" w:hAnsi="Times New Roman" w:cs="Times New Roman"/>
          <w:sz w:val="24"/>
          <w:szCs w:val="24"/>
        </w:rPr>
      </w:pPr>
    </w:p>
    <w:p w:rsidR="00281859" w:rsidRDefault="00281859" w:rsidP="009212E8">
      <w:pPr>
        <w:spacing w:line="480" w:lineRule="auto"/>
        <w:jc w:val="center"/>
        <w:rPr>
          <w:rFonts w:ascii="Times New Roman" w:hAnsi="Times New Roman" w:cs="Times New Roman"/>
          <w:sz w:val="24"/>
          <w:szCs w:val="24"/>
        </w:rPr>
      </w:pPr>
    </w:p>
    <w:p w:rsidR="00281859" w:rsidRPr="00281859" w:rsidRDefault="00281859" w:rsidP="00281859">
      <w:pPr>
        <w:jc w:val="center"/>
        <w:rPr>
          <w:rFonts w:ascii="Times New Roman" w:hAnsi="Times New Roman" w:cs="Times New Roman"/>
          <w:sz w:val="24"/>
          <w:szCs w:val="24"/>
        </w:rPr>
      </w:pPr>
    </w:p>
    <w:sectPr w:rsidR="00281859" w:rsidRPr="00281859" w:rsidSect="003D22C8">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92A" w:rsidRDefault="008D492A">
      <w:pPr>
        <w:spacing w:after="0" w:line="240" w:lineRule="auto"/>
      </w:pPr>
      <w:r>
        <w:separator/>
      </w:r>
    </w:p>
  </w:endnote>
  <w:endnote w:type="continuationSeparator" w:id="0">
    <w:p w:rsidR="008D492A" w:rsidRDefault="008D4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92A" w:rsidRDefault="008D492A">
      <w:pPr>
        <w:spacing w:after="0" w:line="240" w:lineRule="auto"/>
      </w:pPr>
      <w:r>
        <w:separator/>
      </w:r>
    </w:p>
  </w:footnote>
  <w:footnote w:type="continuationSeparator" w:id="0">
    <w:p w:rsidR="008D492A" w:rsidRDefault="008D49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6743436"/>
      <w:docPartObj>
        <w:docPartGallery w:val="Page Numbers (Top of Page)"/>
        <w:docPartUnique/>
      </w:docPartObj>
    </w:sdtPr>
    <w:sdtEndPr>
      <w:rPr>
        <w:noProof/>
      </w:rPr>
    </w:sdtEndPr>
    <w:sdtContent>
      <w:p w:rsidR="003D22C8" w:rsidRDefault="003D22C8">
        <w:pPr>
          <w:pStyle w:val="Header"/>
          <w:jc w:val="right"/>
        </w:pPr>
        <w:r>
          <w:rPr>
            <w:rFonts w:ascii="Times New Roman" w:hAnsi="Times New Roman" w:cs="Times New Roman"/>
            <w:sz w:val="24"/>
            <w:szCs w:val="24"/>
          </w:rPr>
          <w:t>HOUSING AND</w:t>
        </w:r>
        <w:r>
          <w:rPr>
            <w:rFonts w:ascii="Times New Roman" w:hAnsi="Times New Roman" w:cs="Times New Roman"/>
            <w:sz w:val="24"/>
            <w:szCs w:val="24"/>
          </w:rPr>
          <w:t xml:space="preserve"> HOMELESS  </w:t>
        </w:r>
        <w:r w:rsidRPr="003D22C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22C8">
          <w:rPr>
            <w:rFonts w:ascii="Times New Roman" w:hAnsi="Times New Roman" w:cs="Times New Roman"/>
            <w:sz w:val="24"/>
            <w:szCs w:val="24"/>
          </w:rPr>
          <w:fldChar w:fldCharType="begin"/>
        </w:r>
        <w:r w:rsidRPr="003D22C8">
          <w:rPr>
            <w:rFonts w:ascii="Times New Roman" w:hAnsi="Times New Roman" w:cs="Times New Roman"/>
            <w:sz w:val="24"/>
            <w:szCs w:val="24"/>
          </w:rPr>
          <w:instrText xml:space="preserve"> PAGE   \* MERGEFORMAT </w:instrText>
        </w:r>
        <w:r w:rsidRPr="003D22C8">
          <w:rPr>
            <w:rFonts w:ascii="Times New Roman" w:hAnsi="Times New Roman" w:cs="Times New Roman"/>
            <w:sz w:val="24"/>
            <w:szCs w:val="24"/>
          </w:rPr>
          <w:fldChar w:fldCharType="separate"/>
        </w:r>
        <w:r w:rsidR="001C7718">
          <w:rPr>
            <w:rFonts w:ascii="Times New Roman" w:hAnsi="Times New Roman" w:cs="Times New Roman"/>
            <w:noProof/>
            <w:sz w:val="24"/>
            <w:szCs w:val="24"/>
          </w:rPr>
          <w:t>2</w:t>
        </w:r>
        <w:r w:rsidRPr="003D22C8">
          <w:rPr>
            <w:rFonts w:ascii="Times New Roman" w:hAnsi="Times New Roman" w:cs="Times New Roman"/>
            <w:noProof/>
            <w:sz w:val="24"/>
            <w:szCs w:val="24"/>
          </w:rPr>
          <w:fldChar w:fldCharType="end"/>
        </w:r>
      </w:p>
    </w:sdtContent>
  </w:sdt>
  <w:p w:rsidR="003D22C8" w:rsidRDefault="003D22C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2051106"/>
      <w:docPartObj>
        <w:docPartGallery w:val="Page Numbers (Top of Page)"/>
        <w:docPartUnique/>
      </w:docPartObj>
    </w:sdtPr>
    <w:sdtEndPr>
      <w:rPr>
        <w:noProof/>
      </w:rPr>
    </w:sdtEndPr>
    <w:sdtContent>
      <w:p w:rsidR="003D22C8" w:rsidRDefault="003D22C8">
        <w:pPr>
          <w:pStyle w:val="Header"/>
          <w:jc w:val="right"/>
        </w:pPr>
        <w:r>
          <w:rPr>
            <w:rFonts w:ascii="Times New Roman" w:hAnsi="Times New Roman" w:cs="Times New Roman"/>
            <w:sz w:val="24"/>
            <w:szCs w:val="24"/>
          </w:rPr>
          <w:t xml:space="preserve">Running head: HOUSING AND HOMELESS                                                                               </w:t>
        </w:r>
        <w:r w:rsidRPr="003D22C8">
          <w:rPr>
            <w:rFonts w:ascii="Times New Roman" w:hAnsi="Times New Roman" w:cs="Times New Roman"/>
            <w:sz w:val="24"/>
            <w:szCs w:val="24"/>
          </w:rPr>
          <w:fldChar w:fldCharType="begin"/>
        </w:r>
        <w:r w:rsidRPr="003D22C8">
          <w:rPr>
            <w:rFonts w:ascii="Times New Roman" w:hAnsi="Times New Roman" w:cs="Times New Roman"/>
            <w:sz w:val="24"/>
            <w:szCs w:val="24"/>
          </w:rPr>
          <w:instrText xml:space="preserve"> PAGE   \* MERGEFORMAT </w:instrText>
        </w:r>
        <w:r w:rsidRPr="003D22C8">
          <w:rPr>
            <w:rFonts w:ascii="Times New Roman" w:hAnsi="Times New Roman" w:cs="Times New Roman"/>
            <w:sz w:val="24"/>
            <w:szCs w:val="24"/>
          </w:rPr>
          <w:fldChar w:fldCharType="separate"/>
        </w:r>
        <w:r w:rsidR="009C4680">
          <w:rPr>
            <w:rFonts w:ascii="Times New Roman" w:hAnsi="Times New Roman" w:cs="Times New Roman"/>
            <w:noProof/>
            <w:sz w:val="24"/>
            <w:szCs w:val="24"/>
          </w:rPr>
          <w:t>1</w:t>
        </w:r>
        <w:r w:rsidRPr="003D22C8">
          <w:rPr>
            <w:rFonts w:ascii="Times New Roman" w:hAnsi="Times New Roman" w:cs="Times New Roman"/>
            <w:noProof/>
            <w:sz w:val="24"/>
            <w:szCs w:val="24"/>
          </w:rPr>
          <w:fldChar w:fldCharType="end"/>
        </w:r>
      </w:p>
    </w:sdtContent>
  </w:sdt>
  <w:p w:rsidR="003D22C8" w:rsidRDefault="003D22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859"/>
    <w:rsid w:val="00065F32"/>
    <w:rsid w:val="00070C9A"/>
    <w:rsid w:val="000D5058"/>
    <w:rsid w:val="001C7718"/>
    <w:rsid w:val="00281859"/>
    <w:rsid w:val="00292B57"/>
    <w:rsid w:val="002D33DD"/>
    <w:rsid w:val="00331F0A"/>
    <w:rsid w:val="00343506"/>
    <w:rsid w:val="00377FA1"/>
    <w:rsid w:val="0039404C"/>
    <w:rsid w:val="003D22C8"/>
    <w:rsid w:val="00507B26"/>
    <w:rsid w:val="006E5821"/>
    <w:rsid w:val="008D492A"/>
    <w:rsid w:val="009212E8"/>
    <w:rsid w:val="009C4680"/>
    <w:rsid w:val="009D6CCD"/>
    <w:rsid w:val="00A1482C"/>
    <w:rsid w:val="00AD745A"/>
    <w:rsid w:val="00AE6618"/>
    <w:rsid w:val="00B37A45"/>
    <w:rsid w:val="00BA549B"/>
    <w:rsid w:val="00BB6833"/>
    <w:rsid w:val="00C27566"/>
    <w:rsid w:val="00E15B3A"/>
    <w:rsid w:val="00E16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646B5"/>
  <w15:chartTrackingRefBased/>
  <w15:docId w15:val="{DBD541F3-540F-455D-9156-806879F2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8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859"/>
  </w:style>
  <w:style w:type="paragraph" w:styleId="Footer">
    <w:name w:val="footer"/>
    <w:basedOn w:val="Normal"/>
    <w:link w:val="FooterChar"/>
    <w:uiPriority w:val="99"/>
    <w:unhideWhenUsed/>
    <w:rsid w:val="002818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2021-09-11T01:51:00Z</dcterms:created>
  <dcterms:modified xsi:type="dcterms:W3CDTF">2021-09-11T01:51:00Z</dcterms:modified>
</cp:coreProperties>
</file>